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778F" w:rsidRPr="00EA778F" w:rsidRDefault="00EA778F" w:rsidP="00EA778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778F">
        <w:rPr>
          <w:b/>
          <w:bCs/>
          <w:color w:val="333333"/>
          <w:sz w:val="28"/>
          <w:szCs w:val="28"/>
        </w:rPr>
        <w:t xml:space="preserve">Уголовный кодекс Российской Федерации дополнен статьей 260.1 </w:t>
      </w:r>
    </w:p>
    <w:bookmarkEnd w:id="0"/>
    <w:p w:rsidR="00EA778F" w:rsidRPr="00EA778F" w:rsidRDefault="00EA778F" w:rsidP="00EA778F">
      <w:pPr>
        <w:shd w:val="clear" w:color="auto" w:fill="FFFFFF"/>
        <w:contextualSpacing/>
        <w:rPr>
          <w:color w:val="000000"/>
          <w:sz w:val="28"/>
          <w:szCs w:val="28"/>
        </w:rPr>
      </w:pPr>
      <w:r w:rsidRPr="00EA778F">
        <w:rPr>
          <w:color w:val="000000"/>
          <w:sz w:val="28"/>
          <w:szCs w:val="28"/>
        </w:rPr>
        <w:t> </w:t>
      </w:r>
      <w:r w:rsidRPr="00EA778F">
        <w:rPr>
          <w:color w:val="FFFFFF"/>
          <w:sz w:val="28"/>
          <w:szCs w:val="28"/>
        </w:rPr>
        <w:t>Текст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Федерации», уголовный закон дополнен статьей 260.1 - «Умышленные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С субъективной стороны указанные деяния характеризуются только прямым умыслом, так как они совершаются при отсутствии на то законных оснований (незаконно).</w:t>
      </w:r>
      <w:r>
        <w:rPr>
          <w:color w:val="333333"/>
          <w:sz w:val="28"/>
          <w:szCs w:val="28"/>
        </w:rPr>
        <w:t xml:space="preserve"> </w:t>
      </w:r>
      <w:r w:rsidRPr="00EA778F">
        <w:rPr>
          <w:color w:val="333333"/>
          <w:sz w:val="28"/>
          <w:szCs w:val="28"/>
        </w:rPr>
        <w:t>Санкции преступных деяний установлены по аналогии со ст. 258.1 УК РФ.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Предварительное расследование по уголовным делам о преступлениях, предусмотренных частями 1-2 ст. 260.1 УК РФ осуществляется дознавателями органов внутренних дел Российской Федерации и пограничных органов федеральной службы безопасности в форме дознания, а по уголовным делам о преступлениях, предусмотренных частями 3-6 настоящей статьи следователями Следственного комитета Российской Федерации в форме предварительного следствия.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Федеральный закон вступает в силу по истечении 180 дней после дня его официального опубликования.</w:t>
      </w:r>
    </w:p>
    <w:p w:rsidR="007E3D54" w:rsidRDefault="007E3D5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A778F" w:rsidRPr="00816C7E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362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2023-04-24T06:42:00Z</dcterms:created>
  <dcterms:modified xsi:type="dcterms:W3CDTF">2023-04-24T06:42:00Z</dcterms:modified>
</cp:coreProperties>
</file>